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rPr/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Hog Heaven Veterinary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00" w:lineRule="auto"/>
        <w:rPr/>
      </w:pPr>
      <w:r w:rsidDel="00000000" w:rsidR="00000000" w:rsidRPr="00000000">
        <w:rPr>
          <w:color w:val="555555"/>
          <w:sz w:val="28"/>
          <w:szCs w:val="28"/>
          <w:rtl w:val="0"/>
        </w:rPr>
        <w:t xml:space="preserve">Reimagining “Hoof &amp; Snout”: An AI Product Design Case Study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cccccc" w:space="0" w:sz="6" w:val="single"/>
        </w:pBd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120" w:before="240" w:lineRule="auto"/>
        <w:rPr/>
      </w:pPr>
      <w:r w:rsidDel="00000000" w:rsidR="00000000" w:rsidRPr="00000000">
        <w:rPr>
          <w:rtl w:val="0"/>
        </w:rPr>
        <w:t xml:space="preserve">Learning Objectives</w:t>
      </w:r>
    </w:p>
    <w:p w:rsidR="00000000" w:rsidDel="00000000" w:rsidP="00000000" w:rsidRDefault="00000000" w:rsidRPr="00000000" w14:paraId="00000005">
      <w:pPr>
        <w:spacing w:after="160" w:lineRule="auto"/>
        <w:rPr/>
      </w:pPr>
      <w:r w:rsidDel="00000000" w:rsidR="00000000" w:rsidRPr="00000000">
        <w:rPr>
          <w:rtl w:val="0"/>
        </w:rPr>
        <w:t xml:space="preserve">This case study asks students to design a product brief for an AI-assisted pet care application, working from an ambiguous, realistic stakeholder request. By the end of the exercise, students should be able to: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Translate an informal, anecdote-driven stakeholder pitch into a structured, prioritized set of requirements.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Distinguish system/process failures from user error when investigating an incident, and design against ambiguity.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Identify where AI features introduce liability, trust, or accuracy risks in a health-adjacent product, and propose guardrails.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Practice pushing back on a stakeholder's favorite feature using feasibility and evidence, rather than simply saying no.</w:t>
      </w:r>
    </w:p>
    <w:p w:rsidR="00000000" w:rsidDel="00000000" w:rsidP="00000000" w:rsidRDefault="00000000" w:rsidRPr="00000000" w14:paraId="0000000A">
      <w:pPr>
        <w:pStyle w:val="Heading1"/>
        <w:spacing w:after="120" w:before="240" w:lineRule="auto"/>
        <w:rPr/>
      </w:pPr>
      <w:r w:rsidDel="00000000" w:rsidR="00000000" w:rsidRPr="00000000">
        <w:rPr>
          <w:rtl w:val="0"/>
        </w:rPr>
        <w:t xml:space="preserve">Background</w:t>
      </w:r>
    </w:p>
    <w:p w:rsidR="00000000" w:rsidDel="00000000" w:rsidP="00000000" w:rsidRDefault="00000000" w:rsidRPr="00000000" w14:paraId="0000000B">
      <w:pPr>
        <w:spacing w:after="160" w:lineRule="auto"/>
        <w:rPr/>
      </w:pPr>
      <w:r w:rsidDel="00000000" w:rsidR="00000000" w:rsidRPr="00000000">
        <w:rPr>
          <w:rtl w:val="0"/>
        </w:rPr>
        <w:t xml:space="preserve">Hog Heaven Veterinary is a clinic specializing exclusively in pigs — pot-bellied pets, farm pigs kept as companions, and the occasional show hog. The clinic is owned and run by Dr. Abigail “Abby” Boarson, DVM, who has practiced pig-focused veterinary medicine for over 30 years and has built a reputation for an almost uncanny ability to read pig behavior and vocalizations.</w:t>
      </w:r>
    </w:p>
    <w:p w:rsidR="00000000" w:rsidDel="00000000" w:rsidP="00000000" w:rsidRDefault="00000000" w:rsidRPr="00000000" w14:paraId="0000000C">
      <w:pPr>
        <w:spacing w:after="160" w:lineRule="auto"/>
        <w:rPr/>
      </w:pPr>
      <w:r w:rsidDel="00000000" w:rsidR="00000000" w:rsidRPr="00000000">
        <w:rPr>
          <w:rtl w:val="0"/>
        </w:rPr>
        <w:t xml:space="preserve">For the last several years, the clinic has relied on an internal application called Hoof &amp; Snout to log client pets' care: diet, bathroom habits, exercise, and symptoms. The app was originally built as a simple logging tool and has since accumulated features piecemeal. It is functional but difficult to navigate, even for Abby herself.</w:t>
      </w:r>
    </w:p>
    <w:p w:rsidR="00000000" w:rsidDel="00000000" w:rsidP="00000000" w:rsidRDefault="00000000" w:rsidRPr="00000000" w14:paraId="0000000D">
      <w:pPr>
        <w:pStyle w:val="Heading1"/>
        <w:spacing w:after="120" w:before="240" w:lineRule="auto"/>
        <w:rPr/>
      </w:pPr>
      <w:r w:rsidDel="00000000" w:rsidR="00000000" w:rsidRPr="00000000">
        <w:rPr>
          <w:rtl w:val="0"/>
        </w:rPr>
        <w:t xml:space="preserve">The Incident</w:t>
      </w:r>
    </w:p>
    <w:p w:rsidR="00000000" w:rsidDel="00000000" w:rsidP="00000000" w:rsidRDefault="00000000" w:rsidRPr="00000000" w14:paraId="0000000E">
      <w:pPr>
        <w:spacing w:after="160" w:lineRule="auto"/>
        <w:rPr/>
      </w:pPr>
      <w:r w:rsidDel="00000000" w:rsidR="00000000" w:rsidRPr="00000000">
        <w:rPr>
          <w:rtl w:val="0"/>
        </w:rPr>
        <w:t xml:space="preserve">A recent case has pushed Abby to consider rebuilding the system from the ground up. A client, John, logged that he let his pig swim shortly after a feeding (“slopping”). The pig became ill and required overnight hospitalization. John maintains he followed post-meal timing protocol and entered the data correctly; he is frustrated but not threatening legal action. Staff insist protocol was followed on their end as well.</w:t>
      </w:r>
    </w:p>
    <w:p w:rsidR="00000000" w:rsidDel="00000000" w:rsidP="00000000" w:rsidRDefault="00000000" w:rsidRPr="00000000" w14:paraId="0000000F">
      <w:pPr>
        <w:spacing w:after="160" w:lineRule="auto"/>
        <w:rPr/>
      </w:pPr>
      <w:r w:rsidDel="00000000" w:rsidR="00000000" w:rsidRPr="00000000">
        <w:rPr>
          <w:rtl w:val="0"/>
        </w:rPr>
        <w:t xml:space="preserve">No one has been able to identify whether this was a data entry error, a protocol communication gap, a UI issue that led to mislogged times, or a case where the guidance itself needs revisiting. Several other clients have separately expressed similar confusion about care timing and instructions, suggesting the issue may be systemic rather than a single mistake.</w:t>
      </w:r>
    </w:p>
    <w:p w:rsidR="00000000" w:rsidDel="00000000" w:rsidP="00000000" w:rsidRDefault="00000000" w:rsidRPr="00000000" w14:paraId="00000010">
      <w:pPr>
        <w:spacing w:after="160" w:lineRule="auto"/>
        <w:rPr/>
      </w:pPr>
      <w:r w:rsidDel="00000000" w:rsidR="00000000" w:rsidRPr="00000000">
        <w:rPr>
          <w:i w:val="1"/>
          <w:iCs w:val="1"/>
          <w:color w:val="555555"/>
          <w:rtl w:val="0"/>
        </w:rPr>
        <w:t xml:space="preserve">Note for facilitators: the case deliberately withholds a definitive root cause. Students should treat this as a design constraint — propose a system that reduces the chance of this ambiguity recurring (clearer timestamps, confirmation prompts, protocol visibility) rather than trying to solve “who was right.”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after="120" w:before="240" w:lineRule="auto"/>
        <w:rPr/>
      </w:pPr>
      <w:r w:rsidDel="00000000" w:rsidR="00000000" w:rsidRPr="00000000">
        <w:rPr>
          <w:rtl w:val="0"/>
        </w:rPr>
        <w:t xml:space="preserve">Stakeholders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Dr. Abby Boarson — owner, veterinarian, product champion; wants modernization plus differentiating AI features.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Clinic staff — enter clinical notes and appointment records; need an efficient interface, not just a client-facing one.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Pet owners/clients — log day-to-day care at home, often with messy hands from chores (“slopping”); want clarity and confidence they're doing right by their pig.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pigs — nonverbal stakeholders whose wellbeing is the entire point, and the subject of Abby's proposed “Killer App” feature.</w:t>
      </w:r>
    </w:p>
    <w:p w:rsidR="00000000" w:rsidDel="00000000" w:rsidP="00000000" w:rsidRDefault="00000000" w:rsidRPr="00000000" w14:paraId="00000016">
      <w:pPr>
        <w:pStyle w:val="Heading1"/>
        <w:spacing w:after="120" w:before="240" w:lineRule="auto"/>
        <w:rPr/>
      </w:pPr>
      <w:r w:rsidDel="00000000" w:rsidR="00000000" w:rsidRPr="00000000">
        <w:rPr>
          <w:rtl w:val="0"/>
        </w:rPr>
        <w:t xml:space="preserve">Abby's Feature Wishlist</w:t>
      </w:r>
    </w:p>
    <w:p w:rsidR="00000000" w:rsidDel="00000000" w:rsidP="00000000" w:rsidRDefault="00000000" w:rsidRPr="00000000" w14:paraId="00000017">
      <w:pPr>
        <w:spacing w:after="160" w:lineRule="auto"/>
        <w:rPr/>
      </w:pPr>
      <w:r w:rsidDel="00000000" w:rsidR="00000000" w:rsidRPr="00000000">
        <w:rPr>
          <w:rtl w:val="0"/>
        </w:rPr>
        <w:t xml:space="preserve">In conversation, Abby described what she wants the new app to do, roughly in this order of how she brought it up: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Core logging: diet, bowel movements, exercise, and sick symptoms — the direct replacement for Hoof &amp; Snout's original purpose.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Vet appointments and records accessible in-app, so clients and staff share one source of truth.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Voice-to-text note capture, since clients' hands are frequently full or dirty from farm chores.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AI-generated “real-time” critiques and preventative care suggestions based on logged records and appointment notes.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stretch idea Abby calls the “killer app” feature: AI translation of pig vocalizations into simple human language. She has explicitly said she only wants this built if the development team is confident it can work — she is open to it being deprioritized or cut.</w:t>
      </w:r>
    </w:p>
    <w:p w:rsidR="00000000" w:rsidDel="00000000" w:rsidP="00000000" w:rsidRDefault="00000000" w:rsidRPr="00000000" w14:paraId="0000001D">
      <w:pPr>
        <w:pStyle w:val="Heading1"/>
        <w:spacing w:after="120" w:before="240" w:lineRule="auto"/>
        <w:rPr/>
      </w:pPr>
      <w:r w:rsidDel="00000000" w:rsidR="00000000" w:rsidRPr="00000000">
        <w:rPr>
          <w:rtl w:val="0"/>
        </w:rPr>
        <w:t xml:space="preserve">Feature Prioritization Snapshot</w:t>
      </w:r>
    </w:p>
    <w:p w:rsidR="00000000" w:rsidDel="00000000" w:rsidP="00000000" w:rsidRDefault="00000000" w:rsidRPr="00000000" w14:paraId="0000001E">
      <w:pPr>
        <w:spacing w:after="160" w:lineRule="auto"/>
        <w:rPr/>
      </w:pPr>
      <w:r w:rsidDel="00000000" w:rsidR="00000000" w:rsidRPr="00000000">
        <w:rPr>
          <w:rtl w:val="0"/>
        </w:rPr>
        <w:t xml:space="preserve">A starting point for scoping discussion — students should challenge and revise this table as part of the assignment.</w:t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5460"/>
        <w:gridCol w:w="1500"/>
        <w:tblGridChange w:id="0">
          <w:tblGrid>
            <w:gridCol w:w="2400"/>
            <w:gridCol w:w="5460"/>
            <w:gridCol w:w="1500"/>
          </w:tblGrid>
        </w:tblGridChange>
      </w:tblGrid>
      <w:tr>
        <w:trPr>
          <w:cantSplit w:val="0"/>
          <w:tblHeader w:val="0"/>
        </w:trPr>
        <w:tc>
          <w:tcPr>
            <w:shd w:fill="37562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Feature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7562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75623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Priority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Care logging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Diet, bowel movements, exercise, sick symptoms — replaces core Hoof &amp; Snout function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MVP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Vet appointments &amp; records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Appointment history and clinical records accessible in-app to owners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MVP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Voice-to-note transcription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Hands-free logging for owners with messy/full hands during chores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MVP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AI care critiques &amp; alerts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Automated review of logs/notes to flag risk patterns and suggest preventative care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MVP w/ guardrails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Oink-to-language translator (“Killer App”)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AI interpretation of pig vocalizations into simple human-readable phrases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Future / feasibility TBD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spacing w:after="120" w:before="240" w:lineRule="auto"/>
        <w:rPr/>
      </w:pPr>
      <w:r w:rsidDel="00000000" w:rsidR="00000000" w:rsidRPr="00000000">
        <w:rPr>
          <w:rtl w:val="0"/>
        </w:rPr>
        <w:t xml:space="preserve">Constraints &amp; Open Questions to Address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trust: how should the app record and timestamp home care entries so incidents like John's can be investigated with confidence, without feeling like surveillance of clients?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care critiques: these edge close to clinical advice. What review, disclaimers, or escalation paths (e.g., “contact the clinic”) are needed so automated suggestions don't create liability or replace a vet's judgment?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Voice transcription: accuracy in a noisy, rural, hands-free environment; how are transcribed notes reviewed or corrected?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Migration: what happens to years of historical Hoof &amp; Snout data, and which of its bolted-on features are worth preserving versus retiring?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oink translator: what would “confidence” actually require here — a research phase, a limited pilot with Abby's own judgment as ground truth, or an honest recommendation to shelve it? The brief should not assume this feature is buildable.</w:t>
      </w:r>
    </w:p>
    <w:sectPr>
      <w:headerReference r:id="rId6" w:type="default"/>
      <w:footerReference r:id="rId7" w:type="default"/>
      <w:pgSz w:h="15840" w:w="12240" w:orient="portrait"/>
      <w:pgMar w:bottom="1080" w:top="1080" w:left="1260" w:right="126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jc w:val="center"/>
      <w:rPr/>
    </w:pP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Case Study — Hog Heaven Veterinary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